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3758" w14:textId="1F50BCE4" w:rsidR="008D683A" w:rsidRPr="006C4C69" w:rsidRDefault="00192482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ED0F2" wp14:editId="4B769576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ED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6B5DE288" w:rsidR="008D683A" w:rsidRPr="0025535D" w:rsidRDefault="00B81FD2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>
        <w:rPr>
          <w:b/>
          <w:sz w:val="28"/>
          <w:szCs w:val="28"/>
        </w:rPr>
        <w:t xml:space="preserve">Notice of Special Meeting, </w:t>
      </w:r>
      <w:r w:rsidR="008D683A" w:rsidRPr="0025535D">
        <w:rPr>
          <w:b/>
          <w:sz w:val="28"/>
          <w:szCs w:val="28"/>
        </w:rPr>
        <w:t xml:space="preserve">Board of Trustees’ </w:t>
      </w:r>
    </w:p>
    <w:p w14:paraId="22B6DDC6" w14:textId="51C85C0D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E966F8">
        <w:rPr>
          <w:b/>
          <w:sz w:val="28"/>
          <w:szCs w:val="28"/>
        </w:rPr>
        <w:t xml:space="preserve"> </w:t>
      </w:r>
      <w:r w:rsidR="00705BD7">
        <w:rPr>
          <w:b/>
          <w:sz w:val="28"/>
          <w:szCs w:val="28"/>
        </w:rPr>
        <w:t xml:space="preserve">January </w:t>
      </w:r>
      <w:r w:rsidR="00C150D6">
        <w:rPr>
          <w:b/>
          <w:sz w:val="28"/>
          <w:szCs w:val="28"/>
        </w:rPr>
        <w:t>18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</w:t>
      </w:r>
      <w:r w:rsidR="00705BD7">
        <w:rPr>
          <w:b/>
          <w:sz w:val="28"/>
          <w:szCs w:val="28"/>
        </w:rPr>
        <w:t>2</w:t>
      </w:r>
    </w:p>
    <w:p w14:paraId="5C66B7B0" w14:textId="77777777" w:rsidR="00AE4AA8" w:rsidRPr="0025535D" w:rsidRDefault="00684516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7:00P.M. at the Village Hall</w:t>
      </w:r>
    </w:p>
    <w:bookmarkEnd w:id="0"/>
    <w:p w14:paraId="6BA1D511" w14:textId="77777777" w:rsidR="00A046DB" w:rsidRDefault="00A046DB" w:rsidP="008D683A">
      <w:pPr>
        <w:spacing w:after="0" w:line="240" w:lineRule="auto"/>
        <w:jc w:val="center"/>
        <w:rPr>
          <w:b/>
          <w:sz w:val="32"/>
          <w:szCs w:val="32"/>
        </w:rPr>
      </w:pPr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246BA3CA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</w:p>
    <w:p w14:paraId="5A8032B9" w14:textId="6EA05902" w:rsidR="00FD200F" w:rsidRPr="00B81FD2" w:rsidRDefault="004531B5" w:rsidP="00B81F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1B424D8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  <w:r w:rsidR="00284E93">
        <w:rPr>
          <w:b/>
          <w:sz w:val="32"/>
          <w:szCs w:val="32"/>
          <w:u w:val="single"/>
        </w:rPr>
        <w:t>: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D30D27" w14:textId="20C32E3F" w:rsidR="003426F6" w:rsidRDefault="003426F6" w:rsidP="003426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34421E0A" w14:textId="57E94925" w:rsidR="00330B9E" w:rsidRPr="00CA6E65" w:rsidRDefault="00330B9E" w:rsidP="00CA6E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1" w:name="_Hlk85440692"/>
    </w:p>
    <w:bookmarkEnd w:id="1"/>
    <w:p w14:paraId="093C74FA" w14:textId="3148D59A" w:rsidR="00CD2A97" w:rsidRPr="00DF211B" w:rsidRDefault="00CD2A97" w:rsidP="00DF21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6010577C" w14:textId="511B3162" w:rsidR="00383D06" w:rsidRDefault="00DF211B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</w:t>
      </w:r>
      <w:r w:rsidR="00D62707">
        <w:rPr>
          <w:b/>
          <w:sz w:val="32"/>
          <w:szCs w:val="32"/>
          <w:u w:val="single"/>
        </w:rPr>
        <w:t>ew Business</w:t>
      </w:r>
      <w:r w:rsidR="00284E93">
        <w:rPr>
          <w:b/>
          <w:sz w:val="32"/>
          <w:szCs w:val="32"/>
          <w:u w:val="single"/>
        </w:rPr>
        <w:t>: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2" w:name="_Hlk78359038"/>
    </w:p>
    <w:p w14:paraId="240139BB" w14:textId="20C5E0BA" w:rsidR="00A35A76" w:rsidRDefault="004374CB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(Closed Session) </w:t>
      </w:r>
      <w:r w:rsidR="00CA6E65">
        <w:rPr>
          <w:b/>
          <w:sz w:val="24"/>
          <w:szCs w:val="24"/>
        </w:rPr>
        <w:t>The Board of Trustees</w:t>
      </w:r>
      <w:r w:rsidR="00820374">
        <w:rPr>
          <w:b/>
          <w:sz w:val="24"/>
          <w:szCs w:val="24"/>
        </w:rPr>
        <w:t xml:space="preserve"> will hold a Special Meeting on January 18</w:t>
      </w:r>
      <w:r w:rsidR="00152B68">
        <w:rPr>
          <w:b/>
          <w:sz w:val="24"/>
          <w:szCs w:val="24"/>
        </w:rPr>
        <w:t xml:space="preserve">, 2022 at 7:00 PM, at the Village Hall, 204 E. Main Street, Woodson, Illinois.  The </w:t>
      </w:r>
      <w:r w:rsidR="006F1BE5">
        <w:rPr>
          <w:b/>
          <w:sz w:val="24"/>
          <w:szCs w:val="24"/>
        </w:rPr>
        <w:t>agenda</w:t>
      </w:r>
      <w:r w:rsidR="00152B68">
        <w:rPr>
          <w:b/>
          <w:sz w:val="24"/>
          <w:szCs w:val="24"/>
        </w:rPr>
        <w:t xml:space="preserve"> is set forth below.</w:t>
      </w:r>
    </w:p>
    <w:p w14:paraId="3CA800AC" w14:textId="10D542C1" w:rsidR="00602D39" w:rsidRPr="00DF211B" w:rsidRDefault="006F1BE5" w:rsidP="00DF21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(Open Session) </w:t>
      </w:r>
      <w:r w:rsidR="00DF211B">
        <w:rPr>
          <w:b/>
          <w:sz w:val="24"/>
          <w:szCs w:val="24"/>
        </w:rPr>
        <w:t>Action item:  1. Discussion and possible action regarding employee matter.</w:t>
      </w:r>
    </w:p>
    <w:p w14:paraId="36A3F8B5" w14:textId="2EB33ABC" w:rsidR="00886970" w:rsidRDefault="00394833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3" w:name="_Hlk70928075"/>
      <w:r>
        <w:rPr>
          <w:b/>
          <w:sz w:val="24"/>
          <w:szCs w:val="24"/>
        </w:rPr>
        <w:t>2022 Meeting Date Revision (Tues. Jan. 3)</w:t>
      </w:r>
    </w:p>
    <w:bookmarkEnd w:id="2"/>
    <w:bookmarkEnd w:id="3"/>
    <w:p w14:paraId="22248C64" w14:textId="2153220B" w:rsidR="006310AF" w:rsidRPr="00DF211B" w:rsidRDefault="006310AF" w:rsidP="00DF211B">
      <w:pPr>
        <w:rPr>
          <w:b/>
          <w:sz w:val="24"/>
          <w:szCs w:val="24"/>
        </w:rPr>
      </w:pPr>
    </w:p>
    <w:p w14:paraId="03F3471A" w14:textId="6EEF318C" w:rsidR="00CA6E65" w:rsidRPr="00CA6E65" w:rsidRDefault="00CA6E65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CA6E65" w:rsidRPr="00CA6E65" w:rsidSect="0091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CE31E01" w14:textId="77777777" w:rsidR="00B81FD2" w:rsidRDefault="00B81FD2" w:rsidP="00383D06">
      <w:pPr>
        <w:rPr>
          <w:b/>
          <w:sz w:val="32"/>
          <w:szCs w:val="32"/>
          <w:u w:val="single"/>
        </w:rPr>
      </w:pPr>
    </w:p>
    <w:p w14:paraId="0857E45C" w14:textId="3FD45DB1" w:rsidR="00E36D5F" w:rsidRPr="00383D06" w:rsidRDefault="00F15E6E" w:rsidP="00383D06">
      <w:pPr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  <w:r w:rsidR="00284E93">
        <w:rPr>
          <w:b/>
          <w:sz w:val="32"/>
          <w:szCs w:val="32"/>
          <w:u w:val="single"/>
        </w:rPr>
        <w:t>:</w:t>
      </w:r>
    </w:p>
    <w:p w14:paraId="666E232B" w14:textId="7E53C20D" w:rsidR="006310AF" w:rsidRDefault="00152B68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discuss the appointment, employment, compensation, discipline, performance, or dismissal of specific employees of the village, and to discuss the selection of persons to fill public offices,</w:t>
      </w:r>
      <w:r w:rsidR="00DF211B">
        <w:rPr>
          <w:b/>
          <w:sz w:val="24"/>
          <w:szCs w:val="24"/>
        </w:rPr>
        <w:t xml:space="preserve"> including vacancies in public offices.</w:t>
      </w:r>
    </w:p>
    <w:p w14:paraId="2FE55DA0" w14:textId="0002BFB2" w:rsidR="006310AF" w:rsidRDefault="00DF211B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Action item:  1. Discussion and possible action regarding employee matter.</w:t>
      </w:r>
    </w:p>
    <w:p w14:paraId="0480AD0A" w14:textId="153F7E13" w:rsidR="00B81FD2" w:rsidRDefault="00284E93" w:rsidP="00B81FD2">
      <w:pPr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Adjournment:</w:t>
      </w:r>
    </w:p>
    <w:p w14:paraId="4193ECB9" w14:textId="62ED5BDB" w:rsidR="00B81FD2" w:rsidRDefault="00B81FD2" w:rsidP="00B81FD2">
      <w:pPr>
        <w:rPr>
          <w:b/>
          <w:sz w:val="24"/>
          <w:szCs w:val="24"/>
        </w:rPr>
      </w:pPr>
    </w:p>
    <w:p w14:paraId="46E9DAEB" w14:textId="77777777" w:rsidR="00B81FD2" w:rsidRPr="00B81FD2" w:rsidRDefault="00B81FD2" w:rsidP="00B81FD2">
      <w:pPr>
        <w:rPr>
          <w:b/>
          <w:sz w:val="24"/>
          <w:szCs w:val="24"/>
        </w:rPr>
      </w:pPr>
    </w:p>
    <w:p w14:paraId="6BF1773A" w14:textId="10BE8AF2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>Signature: ____________________________ Date Posted: _________________Time Posted:</w:t>
      </w:r>
      <w:r w:rsidR="006C7C9E">
        <w:rPr>
          <w:b/>
          <w:sz w:val="24"/>
          <w:szCs w:val="24"/>
        </w:rPr>
        <w:t xml:space="preserve"> </w:t>
      </w:r>
      <w:r w:rsidRPr="00855EBC">
        <w:rPr>
          <w:b/>
          <w:sz w:val="24"/>
          <w:szCs w:val="24"/>
        </w:rPr>
        <w:t xml:space="preserve">_____________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18839E56" w:rsidR="0084037E" w:rsidRDefault="0084037E" w:rsidP="006E30DD">
      <w:pPr>
        <w:rPr>
          <w:b/>
          <w:sz w:val="32"/>
          <w:szCs w:val="32"/>
          <w:u w:val="single"/>
        </w:rPr>
      </w:pPr>
    </w:p>
    <w:p w14:paraId="0C5DFF6B" w14:textId="0D1C6BDD" w:rsidR="00B81FD2" w:rsidRDefault="00B81FD2" w:rsidP="006E30DD">
      <w:pPr>
        <w:rPr>
          <w:b/>
          <w:sz w:val="32"/>
          <w:szCs w:val="32"/>
          <w:u w:val="single"/>
        </w:rPr>
      </w:pPr>
    </w:p>
    <w:p w14:paraId="1662B569" w14:textId="63D6327E" w:rsidR="00B81FD2" w:rsidRDefault="00B81FD2" w:rsidP="006E30DD">
      <w:pPr>
        <w:rPr>
          <w:b/>
          <w:sz w:val="32"/>
          <w:szCs w:val="32"/>
          <w:u w:val="single"/>
        </w:rPr>
      </w:pPr>
    </w:p>
    <w:p w14:paraId="2B5BF234" w14:textId="77777777" w:rsidR="00B81FD2" w:rsidRDefault="00B81FD2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000EF4FD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EB7D68">
        <w:rPr>
          <w:b/>
          <w:sz w:val="32"/>
          <w:szCs w:val="32"/>
        </w:rPr>
        <w:t xml:space="preserve">January </w:t>
      </w:r>
      <w:r w:rsidR="00DF211B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>, 202</w:t>
      </w:r>
      <w:r w:rsidR="00EB7D68">
        <w:rPr>
          <w:b/>
          <w:sz w:val="32"/>
          <w:szCs w:val="32"/>
        </w:rPr>
        <w:t>2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222B3BD4" w14:textId="26156CB5" w:rsidR="0050299F" w:rsidRDefault="00842056" w:rsidP="008869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4213">
        <w:rPr>
          <w:b/>
          <w:sz w:val="24"/>
          <w:szCs w:val="24"/>
        </w:rPr>
        <w:t>Bridge on Vaniter</w:t>
      </w:r>
    </w:p>
    <w:p w14:paraId="4D6BED07" w14:textId="00770140" w:rsidR="00886970" w:rsidRPr="008D3F77" w:rsidRDefault="00886970" w:rsidP="008869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Sidewalk Repairs</w:t>
      </w:r>
    </w:p>
    <w:p w14:paraId="54C4F284" w14:textId="3D7CD4B6" w:rsidR="00F91D54" w:rsidRPr="00913C8D" w:rsidRDefault="00674284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>s</w:t>
      </w:r>
      <w:r w:rsidR="00A364D1">
        <w:rPr>
          <w:b/>
          <w:sz w:val="24"/>
          <w:szCs w:val="24"/>
        </w:rPr>
        <w:t xml:space="preserve"> &amp; Culverts</w:t>
      </w:r>
      <w:r w:rsidR="001E21DD">
        <w:rPr>
          <w:b/>
          <w:sz w:val="24"/>
          <w:szCs w:val="24"/>
        </w:rPr>
        <w:t xml:space="preserve"> - </w:t>
      </w:r>
      <w:r w:rsidR="0047080F">
        <w:rPr>
          <w:b/>
          <w:sz w:val="24"/>
          <w:szCs w:val="24"/>
        </w:rPr>
        <w:t>Develop new list for 202</w:t>
      </w:r>
      <w:r w:rsidR="00EB572C">
        <w:rPr>
          <w:b/>
          <w:sz w:val="24"/>
          <w:szCs w:val="24"/>
        </w:rPr>
        <w:t>2</w:t>
      </w:r>
      <w:r w:rsidR="0047080F">
        <w:rPr>
          <w:b/>
          <w:sz w:val="24"/>
          <w:szCs w:val="24"/>
        </w:rPr>
        <w:t xml:space="preserve"> repairs</w:t>
      </w:r>
    </w:p>
    <w:p w14:paraId="09A407E2" w14:textId="3A2BA336" w:rsidR="00674284" w:rsidRPr="00C47BB4" w:rsidRDefault="00674284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74CF23FE" w14:textId="77777777" w:rsidR="001E21DD" w:rsidRPr="00736647" w:rsidRDefault="0067428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0E4399FF" w14:textId="75E6482D" w:rsidR="00224BE5" w:rsidRPr="008D3F77" w:rsidRDefault="00224BE5" w:rsidP="00224B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310E4E70" w14:textId="0D21D9B9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  <w:r w:rsidR="00D348E0">
        <w:rPr>
          <w:b/>
          <w:sz w:val="24"/>
          <w:szCs w:val="24"/>
        </w:rPr>
        <w:t xml:space="preserve"> display</w:t>
      </w:r>
    </w:p>
    <w:p w14:paraId="2FFCA4CC" w14:textId="71D39A88" w:rsidR="00BF7852" w:rsidRDefault="00EB572C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Little Library Box</w:t>
      </w:r>
    </w:p>
    <w:p w14:paraId="543C0C5F" w14:textId="77777777" w:rsidR="00D348E0" w:rsidRPr="00CD2A97" w:rsidRDefault="00D348E0" w:rsidP="00D348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Basement Leakage and Foyer Repairs</w:t>
      </w:r>
    </w:p>
    <w:p w14:paraId="7406C2ED" w14:textId="7C6CFB88" w:rsidR="00BF757C" w:rsidRPr="00AF70D3" w:rsidRDefault="00BF757C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7C3220C" w14:textId="5A282B5E" w:rsidR="00BF757C" w:rsidRDefault="00BF757C" w:rsidP="00BF75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EB99595" w14:textId="77777777" w:rsidR="00BF757C" w:rsidRPr="0085793D" w:rsidRDefault="00BF757C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674FA22E" w14:textId="77777777" w:rsidR="00035EF6" w:rsidRPr="00035EF6" w:rsidRDefault="00035EF6">
      <w:pPr>
        <w:rPr>
          <w:b/>
          <w:sz w:val="36"/>
          <w:szCs w:val="36"/>
        </w:rPr>
      </w:pPr>
    </w:p>
    <w:sectPr w:rsidR="00035EF6" w:rsidRPr="00035EF6" w:rsidSect="001B5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20B30"/>
    <w:rsid w:val="00024AEE"/>
    <w:rsid w:val="000335F5"/>
    <w:rsid w:val="00035EF6"/>
    <w:rsid w:val="00037D59"/>
    <w:rsid w:val="00047A08"/>
    <w:rsid w:val="00067313"/>
    <w:rsid w:val="0007109C"/>
    <w:rsid w:val="00082346"/>
    <w:rsid w:val="000A2957"/>
    <w:rsid w:val="000A4681"/>
    <w:rsid w:val="000B601B"/>
    <w:rsid w:val="000E4F3B"/>
    <w:rsid w:val="000F0A45"/>
    <w:rsid w:val="000F62FC"/>
    <w:rsid w:val="001160D7"/>
    <w:rsid w:val="00117C31"/>
    <w:rsid w:val="00123B0F"/>
    <w:rsid w:val="00146B31"/>
    <w:rsid w:val="00152B68"/>
    <w:rsid w:val="0016787B"/>
    <w:rsid w:val="001711D5"/>
    <w:rsid w:val="00177734"/>
    <w:rsid w:val="00192482"/>
    <w:rsid w:val="001B55B9"/>
    <w:rsid w:val="001C1808"/>
    <w:rsid w:val="001D52C6"/>
    <w:rsid w:val="001E21DD"/>
    <w:rsid w:val="001E2C29"/>
    <w:rsid w:val="001E71BA"/>
    <w:rsid w:val="0020200A"/>
    <w:rsid w:val="00202709"/>
    <w:rsid w:val="00213DD9"/>
    <w:rsid w:val="00224BE5"/>
    <w:rsid w:val="002301AA"/>
    <w:rsid w:val="00244AD0"/>
    <w:rsid w:val="0025535D"/>
    <w:rsid w:val="002556CF"/>
    <w:rsid w:val="00262A2D"/>
    <w:rsid w:val="00267388"/>
    <w:rsid w:val="00284E93"/>
    <w:rsid w:val="00293E07"/>
    <w:rsid w:val="002C2029"/>
    <w:rsid w:val="002C44F5"/>
    <w:rsid w:val="002F66C8"/>
    <w:rsid w:val="003107AD"/>
    <w:rsid w:val="00314D7B"/>
    <w:rsid w:val="00330323"/>
    <w:rsid w:val="00330B9E"/>
    <w:rsid w:val="00333D6A"/>
    <w:rsid w:val="003426F6"/>
    <w:rsid w:val="003546A9"/>
    <w:rsid w:val="00383D06"/>
    <w:rsid w:val="00394833"/>
    <w:rsid w:val="003B634D"/>
    <w:rsid w:val="003D0766"/>
    <w:rsid w:val="003E437A"/>
    <w:rsid w:val="003E4B8E"/>
    <w:rsid w:val="003E54C3"/>
    <w:rsid w:val="00421903"/>
    <w:rsid w:val="00431D17"/>
    <w:rsid w:val="004346AB"/>
    <w:rsid w:val="00435A20"/>
    <w:rsid w:val="004374CB"/>
    <w:rsid w:val="00440597"/>
    <w:rsid w:val="004531B5"/>
    <w:rsid w:val="00453EE2"/>
    <w:rsid w:val="004541F1"/>
    <w:rsid w:val="004629F0"/>
    <w:rsid w:val="0047080F"/>
    <w:rsid w:val="004750DC"/>
    <w:rsid w:val="00481C8D"/>
    <w:rsid w:val="004D0EEC"/>
    <w:rsid w:val="004D1FE1"/>
    <w:rsid w:val="004D225A"/>
    <w:rsid w:val="004D2E9B"/>
    <w:rsid w:val="004D3104"/>
    <w:rsid w:val="004D6764"/>
    <w:rsid w:val="004F1916"/>
    <w:rsid w:val="004F6273"/>
    <w:rsid w:val="0050299F"/>
    <w:rsid w:val="005031F4"/>
    <w:rsid w:val="0053226C"/>
    <w:rsid w:val="005531B0"/>
    <w:rsid w:val="0056204F"/>
    <w:rsid w:val="0056361C"/>
    <w:rsid w:val="00574A22"/>
    <w:rsid w:val="0058545E"/>
    <w:rsid w:val="005A04D0"/>
    <w:rsid w:val="005A3013"/>
    <w:rsid w:val="005B6826"/>
    <w:rsid w:val="005C0A94"/>
    <w:rsid w:val="005C2D56"/>
    <w:rsid w:val="005D1360"/>
    <w:rsid w:val="005D36B9"/>
    <w:rsid w:val="005D5E4A"/>
    <w:rsid w:val="005F019A"/>
    <w:rsid w:val="005F6769"/>
    <w:rsid w:val="006027F6"/>
    <w:rsid w:val="00602D39"/>
    <w:rsid w:val="00616F63"/>
    <w:rsid w:val="00626B0F"/>
    <w:rsid w:val="006310AF"/>
    <w:rsid w:val="00642D97"/>
    <w:rsid w:val="00647F69"/>
    <w:rsid w:val="006512FB"/>
    <w:rsid w:val="00654E70"/>
    <w:rsid w:val="00655351"/>
    <w:rsid w:val="00674284"/>
    <w:rsid w:val="00684516"/>
    <w:rsid w:val="006A3BDB"/>
    <w:rsid w:val="006A6348"/>
    <w:rsid w:val="006A6C27"/>
    <w:rsid w:val="006C0672"/>
    <w:rsid w:val="006C4C69"/>
    <w:rsid w:val="006C72DB"/>
    <w:rsid w:val="006C7C9E"/>
    <w:rsid w:val="006D1E64"/>
    <w:rsid w:val="006E0942"/>
    <w:rsid w:val="006E30DD"/>
    <w:rsid w:val="006E7B77"/>
    <w:rsid w:val="006F01DB"/>
    <w:rsid w:val="006F1BE5"/>
    <w:rsid w:val="006F55CB"/>
    <w:rsid w:val="0070584E"/>
    <w:rsid w:val="00705BD7"/>
    <w:rsid w:val="0071194D"/>
    <w:rsid w:val="007125EE"/>
    <w:rsid w:val="00736647"/>
    <w:rsid w:val="00752F71"/>
    <w:rsid w:val="00771EB6"/>
    <w:rsid w:val="00783CBE"/>
    <w:rsid w:val="0078459D"/>
    <w:rsid w:val="00790D01"/>
    <w:rsid w:val="00795703"/>
    <w:rsid w:val="00795F37"/>
    <w:rsid w:val="00796DE0"/>
    <w:rsid w:val="007A5C90"/>
    <w:rsid w:val="007B5320"/>
    <w:rsid w:val="007E7C80"/>
    <w:rsid w:val="007F23E6"/>
    <w:rsid w:val="008000A7"/>
    <w:rsid w:val="00813C39"/>
    <w:rsid w:val="00820374"/>
    <w:rsid w:val="00826C34"/>
    <w:rsid w:val="008364E5"/>
    <w:rsid w:val="0084037E"/>
    <w:rsid w:val="00842056"/>
    <w:rsid w:val="0085372D"/>
    <w:rsid w:val="00855AA0"/>
    <w:rsid w:val="00855EBC"/>
    <w:rsid w:val="0085793D"/>
    <w:rsid w:val="00862FCB"/>
    <w:rsid w:val="00866335"/>
    <w:rsid w:val="00886970"/>
    <w:rsid w:val="00895EFC"/>
    <w:rsid w:val="008D3F77"/>
    <w:rsid w:val="008D47EB"/>
    <w:rsid w:val="008D683A"/>
    <w:rsid w:val="008F6824"/>
    <w:rsid w:val="009128C2"/>
    <w:rsid w:val="00913C8D"/>
    <w:rsid w:val="00914A66"/>
    <w:rsid w:val="00921B40"/>
    <w:rsid w:val="00926DFE"/>
    <w:rsid w:val="009326F8"/>
    <w:rsid w:val="009431BE"/>
    <w:rsid w:val="0094370E"/>
    <w:rsid w:val="00976BB9"/>
    <w:rsid w:val="0098099A"/>
    <w:rsid w:val="00992D96"/>
    <w:rsid w:val="009A11C2"/>
    <w:rsid w:val="009A5DE5"/>
    <w:rsid w:val="009A767F"/>
    <w:rsid w:val="009C0708"/>
    <w:rsid w:val="009C4160"/>
    <w:rsid w:val="009E09FF"/>
    <w:rsid w:val="009F0DC3"/>
    <w:rsid w:val="009F2A34"/>
    <w:rsid w:val="009F5D66"/>
    <w:rsid w:val="00A046DB"/>
    <w:rsid w:val="00A055CF"/>
    <w:rsid w:val="00A20EF2"/>
    <w:rsid w:val="00A22333"/>
    <w:rsid w:val="00A258F0"/>
    <w:rsid w:val="00A30CFB"/>
    <w:rsid w:val="00A35A76"/>
    <w:rsid w:val="00A364D1"/>
    <w:rsid w:val="00A41129"/>
    <w:rsid w:val="00A4295C"/>
    <w:rsid w:val="00A461DE"/>
    <w:rsid w:val="00A52350"/>
    <w:rsid w:val="00A577D8"/>
    <w:rsid w:val="00A64841"/>
    <w:rsid w:val="00A7787D"/>
    <w:rsid w:val="00A80DF5"/>
    <w:rsid w:val="00A908C0"/>
    <w:rsid w:val="00AC1040"/>
    <w:rsid w:val="00AD23E3"/>
    <w:rsid w:val="00AE4AA8"/>
    <w:rsid w:val="00AF5578"/>
    <w:rsid w:val="00AF70D3"/>
    <w:rsid w:val="00B014AF"/>
    <w:rsid w:val="00B124F4"/>
    <w:rsid w:val="00B15C4A"/>
    <w:rsid w:val="00B37274"/>
    <w:rsid w:val="00B44F55"/>
    <w:rsid w:val="00B50E18"/>
    <w:rsid w:val="00B5607F"/>
    <w:rsid w:val="00B74D0E"/>
    <w:rsid w:val="00B81FD2"/>
    <w:rsid w:val="00B85E2A"/>
    <w:rsid w:val="00B92EEB"/>
    <w:rsid w:val="00BA38D6"/>
    <w:rsid w:val="00BA654E"/>
    <w:rsid w:val="00BD0CDB"/>
    <w:rsid w:val="00BE1012"/>
    <w:rsid w:val="00BE66E6"/>
    <w:rsid w:val="00BF757C"/>
    <w:rsid w:val="00BF7852"/>
    <w:rsid w:val="00C150D6"/>
    <w:rsid w:val="00C47BB4"/>
    <w:rsid w:val="00C57862"/>
    <w:rsid w:val="00C71464"/>
    <w:rsid w:val="00C80126"/>
    <w:rsid w:val="00C92257"/>
    <w:rsid w:val="00CA6E65"/>
    <w:rsid w:val="00CC7DD4"/>
    <w:rsid w:val="00CD26A9"/>
    <w:rsid w:val="00CD2A97"/>
    <w:rsid w:val="00CF0D94"/>
    <w:rsid w:val="00D129AA"/>
    <w:rsid w:val="00D26C57"/>
    <w:rsid w:val="00D3055E"/>
    <w:rsid w:val="00D348E0"/>
    <w:rsid w:val="00D4222E"/>
    <w:rsid w:val="00D44476"/>
    <w:rsid w:val="00D462AB"/>
    <w:rsid w:val="00D62318"/>
    <w:rsid w:val="00D62707"/>
    <w:rsid w:val="00D64FA3"/>
    <w:rsid w:val="00D726CB"/>
    <w:rsid w:val="00D779AC"/>
    <w:rsid w:val="00D84213"/>
    <w:rsid w:val="00DA2E19"/>
    <w:rsid w:val="00DB23F6"/>
    <w:rsid w:val="00DE7E6C"/>
    <w:rsid w:val="00DF211B"/>
    <w:rsid w:val="00E023A8"/>
    <w:rsid w:val="00E03FA4"/>
    <w:rsid w:val="00E05195"/>
    <w:rsid w:val="00E05F89"/>
    <w:rsid w:val="00E35B62"/>
    <w:rsid w:val="00E36D5F"/>
    <w:rsid w:val="00E46194"/>
    <w:rsid w:val="00E76FF5"/>
    <w:rsid w:val="00E81668"/>
    <w:rsid w:val="00E8266E"/>
    <w:rsid w:val="00E82A03"/>
    <w:rsid w:val="00E966F8"/>
    <w:rsid w:val="00EB4F11"/>
    <w:rsid w:val="00EB572C"/>
    <w:rsid w:val="00EB7263"/>
    <w:rsid w:val="00EB7D68"/>
    <w:rsid w:val="00EB7FDC"/>
    <w:rsid w:val="00EC6E2F"/>
    <w:rsid w:val="00ED3B8F"/>
    <w:rsid w:val="00EE0F35"/>
    <w:rsid w:val="00EE2D6B"/>
    <w:rsid w:val="00F15E6E"/>
    <w:rsid w:val="00F211BC"/>
    <w:rsid w:val="00F23658"/>
    <w:rsid w:val="00F34533"/>
    <w:rsid w:val="00F3691A"/>
    <w:rsid w:val="00F50B0A"/>
    <w:rsid w:val="00F52B73"/>
    <w:rsid w:val="00F63BC4"/>
    <w:rsid w:val="00F67016"/>
    <w:rsid w:val="00F711FB"/>
    <w:rsid w:val="00F91D54"/>
    <w:rsid w:val="00FD200F"/>
    <w:rsid w:val="00FD3708"/>
    <w:rsid w:val="00FE0820"/>
    <w:rsid w:val="00FE4229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441428F0-611C-47F6-90DE-17328475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Woodson</dc:creator>
  <cp:lastModifiedBy>Woodson Village Municipality</cp:lastModifiedBy>
  <cp:revision>2</cp:revision>
  <cp:lastPrinted>2021-12-30T15:33:00Z</cp:lastPrinted>
  <dcterms:created xsi:type="dcterms:W3CDTF">2022-01-11T19:14:00Z</dcterms:created>
  <dcterms:modified xsi:type="dcterms:W3CDTF">2022-01-11T19:14:00Z</dcterms:modified>
</cp:coreProperties>
</file>